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97" w:rsidRDefault="00A57997" w:rsidP="00A57997">
      <w:pPr>
        <w:jc w:val="center"/>
        <w:rPr>
          <w:b/>
          <w:sz w:val="24"/>
          <w:szCs w:val="24"/>
        </w:rPr>
      </w:pPr>
      <w:bookmarkStart w:id="0" w:name="_GoBack"/>
      <w:bookmarkEnd w:id="0"/>
      <w:r w:rsidRPr="00F80499">
        <w:rPr>
          <w:b/>
          <w:sz w:val="24"/>
          <w:szCs w:val="24"/>
        </w:rPr>
        <w:t>Заявление</w:t>
      </w:r>
    </w:p>
    <w:p w:rsidR="00A57997" w:rsidRPr="00F80499" w:rsidRDefault="00A57997" w:rsidP="00A57997">
      <w:pPr>
        <w:jc w:val="center"/>
        <w:rPr>
          <w:b/>
          <w:sz w:val="24"/>
          <w:szCs w:val="24"/>
        </w:rPr>
      </w:pPr>
      <w:r w:rsidRPr="00F80499">
        <w:rPr>
          <w:b/>
          <w:sz w:val="24"/>
          <w:szCs w:val="24"/>
        </w:rPr>
        <w:t xml:space="preserve"> о предоставлении Комплекса услуг в соответствии</w:t>
      </w:r>
    </w:p>
    <w:p w:rsidR="00A57997" w:rsidRPr="00F80499" w:rsidRDefault="00A57997" w:rsidP="00A57997">
      <w:pPr>
        <w:jc w:val="center"/>
        <w:rPr>
          <w:b/>
          <w:sz w:val="24"/>
          <w:szCs w:val="24"/>
        </w:rPr>
      </w:pPr>
      <w:r w:rsidRPr="00F80499">
        <w:rPr>
          <w:b/>
          <w:sz w:val="24"/>
          <w:szCs w:val="24"/>
        </w:rPr>
        <w:t xml:space="preserve">с </w:t>
      </w:r>
      <w:proofErr w:type="gramStart"/>
      <w:r w:rsidRPr="00F80499">
        <w:rPr>
          <w:b/>
          <w:sz w:val="24"/>
          <w:szCs w:val="24"/>
        </w:rPr>
        <w:t>бизнес-ситуацией</w:t>
      </w:r>
      <w:proofErr w:type="gramEnd"/>
      <w:r w:rsidRPr="00F80499">
        <w:rPr>
          <w:b/>
          <w:sz w:val="24"/>
          <w:szCs w:val="24"/>
        </w:rPr>
        <w:t xml:space="preserve"> </w:t>
      </w:r>
      <w:r w:rsidRPr="00F80499">
        <w:rPr>
          <w:rFonts w:eastAsia="Calibri"/>
          <w:b/>
          <w:sz w:val="24"/>
          <w:szCs w:val="24"/>
        </w:rPr>
        <w:t>«Инвестиционный проект»</w:t>
      </w:r>
    </w:p>
    <w:p w:rsidR="00A57997" w:rsidRPr="00D14DA4" w:rsidRDefault="00A57997" w:rsidP="00A57997">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6459"/>
      </w:tblGrid>
      <w:tr w:rsidR="00A57997" w:rsidRPr="00D14DA4" w:rsidTr="009A2ED9">
        <w:tc>
          <w:tcPr>
            <w:tcW w:w="1626" w:type="pct"/>
          </w:tcPr>
          <w:p w:rsidR="00A57997" w:rsidRPr="00D14DA4" w:rsidRDefault="00A57997" w:rsidP="009A2ED9">
            <w:r w:rsidRPr="00D14DA4">
              <w:t>Наименование юридического лица/индивидуального предпринимателя/физического</w:t>
            </w:r>
          </w:p>
          <w:p w:rsidR="00A57997" w:rsidRPr="00D14DA4" w:rsidRDefault="00A57997" w:rsidP="009A2ED9">
            <w:r w:rsidRPr="00D14DA4">
              <w:t>лица</w:t>
            </w:r>
          </w:p>
        </w:tc>
        <w:tc>
          <w:tcPr>
            <w:tcW w:w="3374" w:type="pct"/>
          </w:tcPr>
          <w:p w:rsidR="00A57997" w:rsidRPr="00D14DA4" w:rsidRDefault="00A57997" w:rsidP="009A2ED9">
            <w:pPr>
              <w:tabs>
                <w:tab w:val="left" w:pos="1005"/>
              </w:tabs>
              <w:jc w:val="center"/>
            </w:pPr>
          </w:p>
        </w:tc>
      </w:tr>
      <w:tr w:rsidR="00A57997" w:rsidRPr="00D14DA4" w:rsidTr="009A2ED9">
        <w:tc>
          <w:tcPr>
            <w:tcW w:w="1626" w:type="pct"/>
          </w:tcPr>
          <w:p w:rsidR="00A57997" w:rsidRPr="00D14DA4" w:rsidRDefault="00A57997" w:rsidP="009A2ED9">
            <w:r w:rsidRPr="00D14DA4">
              <w:t>Адрес места нахождения</w:t>
            </w:r>
          </w:p>
        </w:tc>
        <w:tc>
          <w:tcPr>
            <w:tcW w:w="3374" w:type="pct"/>
          </w:tcPr>
          <w:p w:rsidR="00A57997" w:rsidRPr="00D14DA4" w:rsidRDefault="00A57997" w:rsidP="009A2ED9">
            <w:pPr>
              <w:tabs>
                <w:tab w:val="left" w:pos="1005"/>
              </w:tabs>
              <w:jc w:val="center"/>
            </w:pPr>
          </w:p>
        </w:tc>
      </w:tr>
      <w:tr w:rsidR="00A57997" w:rsidRPr="00D14DA4" w:rsidTr="009A2ED9">
        <w:tc>
          <w:tcPr>
            <w:tcW w:w="1626" w:type="pct"/>
          </w:tcPr>
          <w:p w:rsidR="00A57997" w:rsidRPr="00D14DA4" w:rsidRDefault="00A57997" w:rsidP="009A2ED9">
            <w:r w:rsidRPr="00D14DA4">
              <w:t>Адрес фактического места нахождения</w:t>
            </w:r>
          </w:p>
        </w:tc>
        <w:tc>
          <w:tcPr>
            <w:tcW w:w="3374" w:type="pct"/>
          </w:tcPr>
          <w:p w:rsidR="00A57997" w:rsidRPr="00D14DA4" w:rsidRDefault="00A57997" w:rsidP="009A2ED9">
            <w:pPr>
              <w:tabs>
                <w:tab w:val="left" w:pos="1005"/>
              </w:tabs>
              <w:jc w:val="center"/>
            </w:pPr>
          </w:p>
        </w:tc>
      </w:tr>
      <w:tr w:rsidR="00A57997" w:rsidRPr="00D14DA4" w:rsidTr="009A2ED9">
        <w:tc>
          <w:tcPr>
            <w:tcW w:w="1626" w:type="pct"/>
          </w:tcPr>
          <w:p w:rsidR="00A57997" w:rsidRPr="00D14DA4" w:rsidRDefault="00A57997" w:rsidP="009A2ED9">
            <w:r w:rsidRPr="00D14DA4">
              <w:t>Номер контактного телефона/факса</w:t>
            </w:r>
          </w:p>
        </w:tc>
        <w:tc>
          <w:tcPr>
            <w:tcW w:w="3374" w:type="pct"/>
          </w:tcPr>
          <w:p w:rsidR="00A57997" w:rsidRPr="00D14DA4" w:rsidRDefault="00A57997" w:rsidP="009A2ED9">
            <w:pPr>
              <w:tabs>
                <w:tab w:val="left" w:pos="1005"/>
              </w:tabs>
              <w:jc w:val="center"/>
            </w:pPr>
          </w:p>
        </w:tc>
      </w:tr>
      <w:tr w:rsidR="00A57997" w:rsidRPr="00D14DA4" w:rsidTr="009A2ED9">
        <w:tc>
          <w:tcPr>
            <w:tcW w:w="1626" w:type="pct"/>
          </w:tcPr>
          <w:p w:rsidR="00A57997" w:rsidRPr="00D14DA4" w:rsidRDefault="00A57997" w:rsidP="009A2ED9">
            <w:r w:rsidRPr="00D14DA4">
              <w:t>Адрес электронной почты</w:t>
            </w:r>
          </w:p>
        </w:tc>
        <w:tc>
          <w:tcPr>
            <w:tcW w:w="3374" w:type="pct"/>
          </w:tcPr>
          <w:p w:rsidR="00A57997" w:rsidRPr="00D14DA4" w:rsidRDefault="00A57997" w:rsidP="009A2ED9">
            <w:pPr>
              <w:tabs>
                <w:tab w:val="left" w:pos="1005"/>
              </w:tabs>
              <w:jc w:val="center"/>
            </w:pPr>
          </w:p>
        </w:tc>
      </w:tr>
      <w:tr w:rsidR="00A57997" w:rsidRPr="00D14DA4" w:rsidTr="009A2ED9">
        <w:tc>
          <w:tcPr>
            <w:tcW w:w="1626" w:type="pct"/>
          </w:tcPr>
          <w:p w:rsidR="00A57997" w:rsidRPr="00D14DA4" w:rsidRDefault="00A57997" w:rsidP="009A2ED9">
            <w:r w:rsidRPr="00D14DA4">
              <w:t>Фамилия, имя, отчество (при наличии) представителя работодателя</w:t>
            </w:r>
          </w:p>
        </w:tc>
        <w:tc>
          <w:tcPr>
            <w:tcW w:w="3374" w:type="pct"/>
          </w:tcPr>
          <w:p w:rsidR="00A57997" w:rsidRPr="00D14DA4" w:rsidRDefault="00A57997" w:rsidP="009A2ED9">
            <w:pPr>
              <w:tabs>
                <w:tab w:val="left" w:pos="1005"/>
              </w:tabs>
              <w:jc w:val="center"/>
            </w:pPr>
          </w:p>
        </w:tc>
      </w:tr>
      <w:tr w:rsidR="00A57997" w:rsidRPr="00D14DA4" w:rsidTr="009A2ED9">
        <w:tc>
          <w:tcPr>
            <w:tcW w:w="1626" w:type="pct"/>
          </w:tcPr>
          <w:p w:rsidR="00A57997" w:rsidRPr="00D14DA4" w:rsidRDefault="00A57997" w:rsidP="009A2ED9">
            <w:r w:rsidRPr="00D14DA4">
              <w:t>Форма   собственности:  государственная,  муниципальная,  частная</w:t>
            </w:r>
          </w:p>
        </w:tc>
        <w:tc>
          <w:tcPr>
            <w:tcW w:w="3374" w:type="pct"/>
          </w:tcPr>
          <w:p w:rsidR="00A57997" w:rsidRPr="00D14DA4" w:rsidRDefault="00A57997" w:rsidP="009A2ED9">
            <w:pPr>
              <w:tabs>
                <w:tab w:val="left" w:pos="1005"/>
              </w:tabs>
              <w:jc w:val="center"/>
            </w:pPr>
          </w:p>
        </w:tc>
      </w:tr>
      <w:tr w:rsidR="00A57997" w:rsidRPr="00D14DA4" w:rsidTr="009A2ED9">
        <w:tc>
          <w:tcPr>
            <w:tcW w:w="1626" w:type="pct"/>
          </w:tcPr>
          <w:p w:rsidR="00A57997" w:rsidRPr="00D14DA4" w:rsidRDefault="00A57997" w:rsidP="009A2ED9">
            <w:r w:rsidRPr="00D14DA4">
              <w:t>Организационно-правовая форма юридического лица</w:t>
            </w:r>
          </w:p>
        </w:tc>
        <w:tc>
          <w:tcPr>
            <w:tcW w:w="3374" w:type="pct"/>
          </w:tcPr>
          <w:p w:rsidR="00A57997" w:rsidRPr="00D14DA4" w:rsidRDefault="00A57997" w:rsidP="009A2ED9">
            <w:pPr>
              <w:tabs>
                <w:tab w:val="left" w:pos="1005"/>
              </w:tabs>
              <w:jc w:val="center"/>
            </w:pPr>
          </w:p>
        </w:tc>
      </w:tr>
      <w:tr w:rsidR="00A57997" w:rsidRPr="00D14DA4" w:rsidTr="009A2ED9">
        <w:tc>
          <w:tcPr>
            <w:tcW w:w="1626" w:type="pct"/>
          </w:tcPr>
          <w:p w:rsidR="00A57997" w:rsidRPr="00D14DA4" w:rsidRDefault="00A57997" w:rsidP="009A2ED9">
            <w:r w:rsidRPr="00D14DA4">
              <w:t>Идентификационный номер налогоплательщика</w:t>
            </w:r>
          </w:p>
        </w:tc>
        <w:tc>
          <w:tcPr>
            <w:tcW w:w="3374" w:type="pct"/>
          </w:tcPr>
          <w:p w:rsidR="00A57997" w:rsidRPr="00D14DA4" w:rsidRDefault="00A57997" w:rsidP="009A2ED9">
            <w:pPr>
              <w:tabs>
                <w:tab w:val="left" w:pos="1005"/>
              </w:tabs>
              <w:jc w:val="center"/>
            </w:pPr>
          </w:p>
        </w:tc>
      </w:tr>
      <w:tr w:rsidR="00A57997" w:rsidRPr="00D14DA4" w:rsidTr="009A2ED9">
        <w:tc>
          <w:tcPr>
            <w:tcW w:w="1626" w:type="pct"/>
          </w:tcPr>
          <w:p w:rsidR="00A57997" w:rsidRPr="00D14DA4" w:rsidRDefault="00A57997" w:rsidP="009A2ED9">
            <w:r w:rsidRPr="00D14DA4">
              <w:t>Основной государственный регистрационный номер</w:t>
            </w:r>
          </w:p>
        </w:tc>
        <w:tc>
          <w:tcPr>
            <w:tcW w:w="3374" w:type="pct"/>
          </w:tcPr>
          <w:p w:rsidR="00A57997" w:rsidRPr="00D14DA4" w:rsidRDefault="00A57997" w:rsidP="009A2ED9">
            <w:pPr>
              <w:jc w:val="center"/>
            </w:pPr>
          </w:p>
        </w:tc>
      </w:tr>
      <w:tr w:rsidR="00A57997" w:rsidRPr="00D14DA4" w:rsidTr="009A2ED9">
        <w:tc>
          <w:tcPr>
            <w:tcW w:w="1626" w:type="pct"/>
          </w:tcPr>
          <w:p w:rsidR="00A57997" w:rsidRPr="00D14DA4" w:rsidRDefault="00A57997" w:rsidP="009A2ED9">
            <w:r w:rsidRPr="00D14DA4">
              <w:t xml:space="preserve">Вид экономической деятельности (по </w:t>
            </w:r>
            <w:hyperlink r:id="rId8" w:history="1">
              <w:r w:rsidRPr="00D14DA4">
                <w:t>ОКВЭД</w:t>
              </w:r>
            </w:hyperlink>
            <w:r w:rsidRPr="00D14DA4">
              <w:t>)</w:t>
            </w:r>
          </w:p>
        </w:tc>
        <w:tc>
          <w:tcPr>
            <w:tcW w:w="3374" w:type="pct"/>
          </w:tcPr>
          <w:p w:rsidR="00A57997" w:rsidRPr="00D14DA4" w:rsidRDefault="00A57997" w:rsidP="009A2ED9">
            <w:pPr>
              <w:jc w:val="center"/>
            </w:pPr>
          </w:p>
        </w:tc>
      </w:tr>
    </w:tbl>
    <w:p w:rsidR="00A57997" w:rsidRPr="00D14DA4" w:rsidRDefault="00A57997" w:rsidP="00A57997">
      <w:pPr>
        <w:jc w:val="both"/>
      </w:pPr>
    </w:p>
    <w:p w:rsidR="00A57997" w:rsidRPr="00D14DA4" w:rsidRDefault="00A57997" w:rsidP="00A57997">
      <w:pPr>
        <w:jc w:val="both"/>
      </w:pPr>
      <w:r w:rsidRPr="00D14DA4">
        <w:t xml:space="preserve">прошу предоставить мне </w:t>
      </w:r>
      <w:r>
        <w:t>Комплекс у</w:t>
      </w:r>
      <w:r w:rsidRPr="00D14DA4">
        <w:t xml:space="preserve">слуг в соответствии с </w:t>
      </w:r>
      <w:proofErr w:type="gramStart"/>
      <w:r w:rsidRPr="00D14DA4">
        <w:t>бизнес-ситуацией</w:t>
      </w:r>
      <w:proofErr w:type="gramEnd"/>
      <w:r w:rsidRPr="00D14DA4">
        <w:t xml:space="preserve"> «Инвестиционный проект», в следующем составе:</w:t>
      </w:r>
    </w:p>
    <w:tbl>
      <w:tblPr>
        <w:tblStyle w:val="48"/>
        <w:tblW w:w="0" w:type="auto"/>
        <w:tblLook w:val="04A0" w:firstRow="1" w:lastRow="0" w:firstColumn="1" w:lastColumn="0" w:noHBand="0" w:noVBand="1"/>
      </w:tblPr>
      <w:tblGrid>
        <w:gridCol w:w="560"/>
        <w:gridCol w:w="4614"/>
        <w:gridCol w:w="2193"/>
        <w:gridCol w:w="2204"/>
      </w:tblGrid>
      <w:tr w:rsidR="00A57997" w:rsidRPr="00D14DA4" w:rsidTr="009A2ED9">
        <w:trPr>
          <w:tblHeader/>
        </w:trPr>
        <w:tc>
          <w:tcPr>
            <w:tcW w:w="562" w:type="dxa"/>
            <w:vAlign w:val="center"/>
          </w:tcPr>
          <w:p w:rsidR="00A57997" w:rsidRPr="00D14DA4" w:rsidRDefault="00A57997" w:rsidP="009A2ED9">
            <w:pPr>
              <w:jc w:val="center"/>
              <w:rPr>
                <w:b/>
              </w:rPr>
            </w:pPr>
            <w:r w:rsidRPr="00D14DA4">
              <w:rPr>
                <w:rFonts w:eastAsia="Calibri"/>
                <w:b/>
              </w:rPr>
              <w:t xml:space="preserve">№ </w:t>
            </w:r>
            <w:proofErr w:type="gramStart"/>
            <w:r w:rsidRPr="00D14DA4">
              <w:rPr>
                <w:rFonts w:eastAsia="Calibri"/>
                <w:b/>
              </w:rPr>
              <w:t>п</w:t>
            </w:r>
            <w:proofErr w:type="gramEnd"/>
            <w:r w:rsidRPr="00D14DA4">
              <w:rPr>
                <w:rFonts w:eastAsia="Calibri"/>
                <w:b/>
              </w:rPr>
              <w:t>/п</w:t>
            </w:r>
          </w:p>
        </w:tc>
        <w:tc>
          <w:tcPr>
            <w:tcW w:w="4647" w:type="dxa"/>
            <w:vAlign w:val="center"/>
          </w:tcPr>
          <w:p w:rsidR="00A57997" w:rsidRPr="00D14DA4" w:rsidRDefault="00A57997" w:rsidP="009A2ED9">
            <w:pPr>
              <w:jc w:val="center"/>
              <w:rPr>
                <w:b/>
              </w:rPr>
            </w:pPr>
            <w:r w:rsidRPr="00D14DA4">
              <w:rPr>
                <w:rFonts w:eastAsia="Calibri"/>
                <w:b/>
              </w:rPr>
              <w:t>Наименование услуги</w:t>
            </w:r>
          </w:p>
        </w:tc>
        <w:tc>
          <w:tcPr>
            <w:tcW w:w="2205" w:type="dxa"/>
            <w:vAlign w:val="center"/>
          </w:tcPr>
          <w:p w:rsidR="00A57997" w:rsidRPr="00D14DA4" w:rsidRDefault="00A57997" w:rsidP="009A2ED9">
            <w:pPr>
              <w:jc w:val="center"/>
              <w:rPr>
                <w:b/>
              </w:rPr>
            </w:pPr>
            <w:r w:rsidRPr="00D14DA4">
              <w:rPr>
                <w:b/>
              </w:rPr>
              <w:t>Отметить необходимые</w:t>
            </w:r>
          </w:p>
        </w:tc>
        <w:tc>
          <w:tcPr>
            <w:tcW w:w="2213" w:type="dxa"/>
          </w:tcPr>
          <w:p w:rsidR="00A57997" w:rsidRPr="00D14DA4" w:rsidRDefault="00A57997" w:rsidP="009A2ED9">
            <w:pPr>
              <w:jc w:val="center"/>
              <w:rPr>
                <w:b/>
              </w:rPr>
            </w:pPr>
            <w:r w:rsidRPr="00D14DA4">
              <w:rPr>
                <w:b/>
              </w:rPr>
              <w:t>Сведения об оказании услуги (статус услуги, дата, должность, ФИО, подпись ответственного лица)</w:t>
            </w:r>
            <w:r w:rsidRPr="00D14DA4">
              <w:rPr>
                <w:rStyle w:val="aa"/>
                <w:b/>
              </w:rPr>
              <w:footnoteReference w:id="1"/>
            </w:r>
          </w:p>
        </w:tc>
      </w:tr>
      <w:tr w:rsidR="00A57997" w:rsidRPr="00822DDB" w:rsidTr="009A2ED9">
        <w:trPr>
          <w:tblHeader/>
        </w:trPr>
        <w:tc>
          <w:tcPr>
            <w:tcW w:w="562" w:type="dxa"/>
            <w:vAlign w:val="center"/>
          </w:tcPr>
          <w:p w:rsidR="00A57997" w:rsidRPr="00822DDB" w:rsidRDefault="00A57997" w:rsidP="009A2ED9">
            <w:pPr>
              <w:jc w:val="center"/>
              <w:rPr>
                <w:sz w:val="16"/>
                <w:szCs w:val="16"/>
              </w:rPr>
            </w:pPr>
            <w:r w:rsidRPr="00822DDB">
              <w:rPr>
                <w:sz w:val="16"/>
                <w:szCs w:val="16"/>
              </w:rPr>
              <w:t>1</w:t>
            </w:r>
          </w:p>
        </w:tc>
        <w:tc>
          <w:tcPr>
            <w:tcW w:w="4647" w:type="dxa"/>
            <w:vAlign w:val="center"/>
          </w:tcPr>
          <w:p w:rsidR="00A57997" w:rsidRPr="00822DDB" w:rsidRDefault="00A57997" w:rsidP="009A2ED9">
            <w:pPr>
              <w:jc w:val="center"/>
              <w:rPr>
                <w:sz w:val="16"/>
                <w:szCs w:val="16"/>
              </w:rPr>
            </w:pPr>
            <w:r w:rsidRPr="00822DDB">
              <w:rPr>
                <w:sz w:val="16"/>
                <w:szCs w:val="16"/>
              </w:rPr>
              <w:t>2</w:t>
            </w:r>
          </w:p>
        </w:tc>
        <w:tc>
          <w:tcPr>
            <w:tcW w:w="2205" w:type="dxa"/>
          </w:tcPr>
          <w:p w:rsidR="00A57997" w:rsidRPr="00822DDB" w:rsidRDefault="00A57997" w:rsidP="009A2ED9">
            <w:pPr>
              <w:jc w:val="center"/>
              <w:rPr>
                <w:sz w:val="16"/>
                <w:szCs w:val="16"/>
              </w:rPr>
            </w:pPr>
            <w:r w:rsidRPr="00822DDB">
              <w:rPr>
                <w:sz w:val="16"/>
                <w:szCs w:val="16"/>
              </w:rPr>
              <w:t>3</w:t>
            </w:r>
          </w:p>
        </w:tc>
        <w:tc>
          <w:tcPr>
            <w:tcW w:w="2213" w:type="dxa"/>
          </w:tcPr>
          <w:p w:rsidR="00A57997" w:rsidRPr="00822DDB" w:rsidRDefault="00A57997" w:rsidP="009A2ED9">
            <w:pPr>
              <w:jc w:val="center"/>
              <w:rPr>
                <w:sz w:val="16"/>
                <w:szCs w:val="16"/>
              </w:rPr>
            </w:pPr>
            <w:r w:rsidRPr="00822DDB">
              <w:rPr>
                <w:sz w:val="16"/>
                <w:szCs w:val="16"/>
              </w:rPr>
              <w:t>4</w:t>
            </w:r>
          </w:p>
        </w:tc>
      </w:tr>
      <w:tr w:rsidR="00A57997" w:rsidRPr="00D14DA4" w:rsidTr="009A2ED9">
        <w:tc>
          <w:tcPr>
            <w:tcW w:w="562" w:type="dxa"/>
            <w:vAlign w:val="center"/>
          </w:tcPr>
          <w:p w:rsidR="00A57997" w:rsidRPr="00D14DA4" w:rsidRDefault="00A57997" w:rsidP="009A2ED9">
            <w:pPr>
              <w:jc w:val="center"/>
            </w:pPr>
            <w:r w:rsidRPr="00D14DA4">
              <w:t>1</w:t>
            </w:r>
          </w:p>
        </w:tc>
        <w:tc>
          <w:tcPr>
            <w:tcW w:w="4647" w:type="dxa"/>
            <w:vAlign w:val="center"/>
          </w:tcPr>
          <w:p w:rsidR="00A57997" w:rsidRPr="00D14DA4" w:rsidRDefault="00A57997" w:rsidP="009A2ED9">
            <w:pPr>
              <w:jc w:val="both"/>
            </w:pPr>
            <w:r w:rsidRPr="00D14DA4">
              <w:t>Содействие работодателям в подборе необходимых работников</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2</w:t>
            </w:r>
          </w:p>
        </w:tc>
        <w:tc>
          <w:tcPr>
            <w:tcW w:w="4647" w:type="dxa"/>
            <w:vAlign w:val="center"/>
          </w:tcPr>
          <w:p w:rsidR="00A57997" w:rsidRPr="00D14DA4" w:rsidRDefault="00A57997" w:rsidP="009A2ED9">
            <w:pPr>
              <w:jc w:val="both"/>
            </w:pPr>
            <w:r w:rsidRPr="00D14DA4">
              <w:t>Регистрация работодателей в целях содействия в подборе необходимых работников</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3</w:t>
            </w:r>
          </w:p>
        </w:tc>
        <w:tc>
          <w:tcPr>
            <w:tcW w:w="4647" w:type="dxa"/>
            <w:vAlign w:val="center"/>
          </w:tcPr>
          <w:p w:rsidR="00A57997" w:rsidRPr="00D14DA4" w:rsidRDefault="00A57997" w:rsidP="009A2ED9">
            <w:pPr>
              <w:jc w:val="both"/>
            </w:pPr>
            <w:r w:rsidRPr="00D14DA4">
              <w:t>Организация ярмарок вакансий и учебных рабочих мест</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4</w:t>
            </w:r>
          </w:p>
        </w:tc>
        <w:tc>
          <w:tcPr>
            <w:tcW w:w="4647" w:type="dxa"/>
            <w:vAlign w:val="center"/>
          </w:tcPr>
          <w:p w:rsidR="00A57997" w:rsidRPr="00D14DA4" w:rsidRDefault="00A57997" w:rsidP="009A2ED9">
            <w:pPr>
              <w:jc w:val="both"/>
            </w:pPr>
            <w:r w:rsidRPr="00D14DA4">
              <w:t xml:space="preserve">Информирование о порядке привлечения и </w:t>
            </w:r>
            <w:proofErr w:type="gramStart"/>
            <w:r w:rsidRPr="00D14DA4">
              <w:t>об использовании иностранных работников в соответствии с законодательством о правовом положении иностранных граждан в Российской Федерации</w:t>
            </w:r>
            <w:proofErr w:type="gramEnd"/>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5</w:t>
            </w:r>
          </w:p>
        </w:tc>
        <w:tc>
          <w:tcPr>
            <w:tcW w:w="4647" w:type="dxa"/>
            <w:vAlign w:val="center"/>
          </w:tcPr>
          <w:p w:rsidR="00A57997" w:rsidRPr="00D14DA4" w:rsidRDefault="00A57997" w:rsidP="009A2ED9">
            <w:pPr>
              <w:jc w:val="both"/>
            </w:pPr>
            <w:r w:rsidRPr="00D14DA4">
              <w:t xml:space="preserve">Информирование и консультирование по вопросам работы </w:t>
            </w:r>
            <w:r>
              <w:t>Модельного</w:t>
            </w:r>
            <w:r w:rsidRPr="00D14DA4">
              <w:t xml:space="preserve"> центра </w:t>
            </w:r>
            <w:r>
              <w:t>и</w:t>
            </w:r>
            <w:r w:rsidRPr="00D14DA4">
              <w:t xml:space="preserve"> по вопросам, связанным с предоставлением услуг</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6</w:t>
            </w:r>
          </w:p>
        </w:tc>
        <w:tc>
          <w:tcPr>
            <w:tcW w:w="4647" w:type="dxa"/>
            <w:vAlign w:val="center"/>
          </w:tcPr>
          <w:p w:rsidR="00A57997" w:rsidRPr="00D14DA4" w:rsidRDefault="00A57997" w:rsidP="009A2ED9">
            <w:pPr>
              <w:jc w:val="both"/>
            </w:pPr>
            <w:r w:rsidRPr="00D14DA4">
              <w:t xml:space="preserve">Консультационное и организационное содействие работодателям при регистрации на портале «Работа в России», сети </w:t>
            </w:r>
            <w:proofErr w:type="spellStart"/>
            <w:r w:rsidRPr="00D14DA4">
              <w:t>SkillsNet</w:t>
            </w:r>
            <w:proofErr w:type="spellEnd"/>
            <w:r w:rsidRPr="00D14DA4">
              <w:t>, системе электронных сервисов «</w:t>
            </w:r>
            <w:proofErr w:type="spellStart"/>
            <w:r w:rsidRPr="00D14DA4">
              <w:t>Онлайнинспекция</w:t>
            </w:r>
            <w:proofErr w:type="gramStart"/>
            <w:r w:rsidRPr="00D14DA4">
              <w:t>.р</w:t>
            </w:r>
            <w:proofErr w:type="gramEnd"/>
            <w:r w:rsidRPr="00D14DA4">
              <w:t>ф</w:t>
            </w:r>
            <w:proofErr w:type="spellEnd"/>
            <w:r w:rsidRPr="00D14DA4">
              <w:t>», поиске, вводе и проверке сведений при использовании сервисов указанных ресурсов</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lastRenderedPageBreak/>
              <w:t>7</w:t>
            </w:r>
          </w:p>
        </w:tc>
        <w:tc>
          <w:tcPr>
            <w:tcW w:w="4647" w:type="dxa"/>
            <w:vAlign w:val="center"/>
          </w:tcPr>
          <w:p w:rsidR="00A57997" w:rsidRPr="00D14DA4" w:rsidRDefault="00A57997" w:rsidP="009A2ED9">
            <w:pPr>
              <w:jc w:val="both"/>
            </w:pPr>
            <w:r w:rsidRPr="00D14DA4">
              <w:t>Помощь в составлении описания вакансии работодателя</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8</w:t>
            </w:r>
          </w:p>
        </w:tc>
        <w:tc>
          <w:tcPr>
            <w:tcW w:w="4647" w:type="dxa"/>
            <w:vAlign w:val="center"/>
          </w:tcPr>
          <w:p w:rsidR="00A57997" w:rsidRPr="00D14DA4" w:rsidRDefault="00A57997" w:rsidP="009A2ED9">
            <w:pPr>
              <w:jc w:val="both"/>
            </w:pPr>
            <w:r w:rsidRPr="00D14DA4">
              <w:t xml:space="preserve">Осуществление функций куратора работодателя ответственным работником </w:t>
            </w:r>
            <w:r>
              <w:t xml:space="preserve">Модельного </w:t>
            </w:r>
            <w:r w:rsidRPr="00D14DA4">
              <w:t>центра</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9</w:t>
            </w:r>
          </w:p>
        </w:tc>
        <w:tc>
          <w:tcPr>
            <w:tcW w:w="4647" w:type="dxa"/>
            <w:vAlign w:val="center"/>
          </w:tcPr>
          <w:p w:rsidR="00A57997" w:rsidRPr="00D14DA4" w:rsidRDefault="00A57997" w:rsidP="009A2ED9">
            <w:pPr>
              <w:jc w:val="both"/>
            </w:pPr>
            <w:r w:rsidRPr="00D14DA4">
              <w:t xml:space="preserve">Содействие в подборе организации для проведения </w:t>
            </w:r>
            <w:proofErr w:type="spellStart"/>
            <w:r w:rsidRPr="00D14DA4">
              <w:t>ассессмента</w:t>
            </w:r>
            <w:proofErr w:type="spellEnd"/>
            <w:r w:rsidRPr="00D14DA4">
              <w:t xml:space="preserve"> (оценки) персонала, в том числе на основе профессиональных стандартов</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10</w:t>
            </w:r>
          </w:p>
        </w:tc>
        <w:tc>
          <w:tcPr>
            <w:tcW w:w="4647" w:type="dxa"/>
            <w:vAlign w:val="center"/>
          </w:tcPr>
          <w:p w:rsidR="00A57997" w:rsidRPr="00D14DA4" w:rsidRDefault="00A57997" w:rsidP="009A2ED9">
            <w:pPr>
              <w:jc w:val="both"/>
            </w:pPr>
            <w:r w:rsidRPr="00D14DA4">
              <w:t>Проведение собеседований с соискателями в целях содействия работодателям в поиске подходящих работников</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11</w:t>
            </w:r>
          </w:p>
        </w:tc>
        <w:tc>
          <w:tcPr>
            <w:tcW w:w="4647" w:type="dxa"/>
            <w:vAlign w:val="center"/>
          </w:tcPr>
          <w:p w:rsidR="00A57997" w:rsidRPr="00D14DA4" w:rsidRDefault="00A57997" w:rsidP="009A2ED9">
            <w:pPr>
              <w:jc w:val="both"/>
            </w:pPr>
            <w:r w:rsidRPr="00D14DA4">
              <w:t>Содействие в подборе организации для проведения анализа кадрового обеспечения инвестиционных проектов, проектов по модернизации и реорганизации производства</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12</w:t>
            </w:r>
          </w:p>
        </w:tc>
        <w:tc>
          <w:tcPr>
            <w:tcW w:w="4647" w:type="dxa"/>
            <w:vAlign w:val="center"/>
          </w:tcPr>
          <w:p w:rsidR="00A57997" w:rsidRPr="00D14DA4" w:rsidRDefault="00A57997" w:rsidP="009A2ED9">
            <w:pPr>
              <w:jc w:val="both"/>
            </w:pPr>
            <w:r w:rsidRPr="00D14DA4">
              <w:t xml:space="preserve">Содействие в подборе организации для решения проблем кадрового обеспечения </w:t>
            </w:r>
            <w:proofErr w:type="spellStart"/>
            <w:r w:rsidRPr="00D14DA4">
              <w:t>инвестпроектов</w:t>
            </w:r>
            <w:proofErr w:type="spellEnd"/>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13</w:t>
            </w:r>
          </w:p>
        </w:tc>
        <w:tc>
          <w:tcPr>
            <w:tcW w:w="4647" w:type="dxa"/>
            <w:vAlign w:val="center"/>
          </w:tcPr>
          <w:p w:rsidR="00A57997" w:rsidRPr="00D14DA4" w:rsidRDefault="00A57997" w:rsidP="009A2ED9">
            <w:pPr>
              <w:jc w:val="both"/>
            </w:pPr>
            <w:r w:rsidRPr="00D14DA4">
              <w:t>Предоставление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14</w:t>
            </w:r>
          </w:p>
        </w:tc>
        <w:tc>
          <w:tcPr>
            <w:tcW w:w="4647" w:type="dxa"/>
            <w:vAlign w:val="center"/>
          </w:tcPr>
          <w:p w:rsidR="00A57997" w:rsidRPr="00D14DA4" w:rsidRDefault="00A57997" w:rsidP="009A2ED9">
            <w:pPr>
              <w:jc w:val="both"/>
            </w:pPr>
            <w:r w:rsidRPr="00D14DA4">
              <w:t>Информирование работодателей об основных требованиях законодательства в области занятости населения, о порядке участия в организации опережающей профессиональной подготовки граждан, о ре</w:t>
            </w:r>
            <w:r>
              <w:t>ализации национального проекта «</w:t>
            </w:r>
            <w:r w:rsidRPr="00D14DA4">
              <w:t>Производительность труда и поддержка занятости</w:t>
            </w:r>
            <w:r>
              <w:t>»</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15</w:t>
            </w:r>
          </w:p>
        </w:tc>
        <w:tc>
          <w:tcPr>
            <w:tcW w:w="4647" w:type="dxa"/>
            <w:vAlign w:val="center"/>
          </w:tcPr>
          <w:p w:rsidR="00A57997" w:rsidRPr="00D14DA4" w:rsidRDefault="00A57997" w:rsidP="009A2ED9">
            <w:pPr>
              <w:jc w:val="both"/>
            </w:pPr>
            <w:r w:rsidRPr="00D14DA4">
              <w:t>Консультирование по правовым вопросам в сфере занятости населения</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16</w:t>
            </w:r>
          </w:p>
        </w:tc>
        <w:tc>
          <w:tcPr>
            <w:tcW w:w="4647" w:type="dxa"/>
            <w:vAlign w:val="center"/>
          </w:tcPr>
          <w:p w:rsidR="00A57997" w:rsidRPr="00D14DA4" w:rsidRDefault="00A57997" w:rsidP="009A2ED9">
            <w:pPr>
              <w:jc w:val="both"/>
            </w:pPr>
            <w:r w:rsidRPr="00D14DA4">
              <w:t>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партнёров, других заинтересованных участников рынка труда</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17</w:t>
            </w:r>
          </w:p>
        </w:tc>
        <w:tc>
          <w:tcPr>
            <w:tcW w:w="4647" w:type="dxa"/>
            <w:vAlign w:val="center"/>
          </w:tcPr>
          <w:p w:rsidR="00A57997" w:rsidRPr="00D14DA4" w:rsidRDefault="00A57997" w:rsidP="009A2ED9">
            <w:pPr>
              <w:jc w:val="both"/>
            </w:pPr>
            <w:r w:rsidRPr="00D14DA4">
              <w:t>Субсидирование части затрат, связанных с обучением персонала</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18</w:t>
            </w:r>
          </w:p>
        </w:tc>
        <w:tc>
          <w:tcPr>
            <w:tcW w:w="4647" w:type="dxa"/>
            <w:vAlign w:val="center"/>
          </w:tcPr>
          <w:p w:rsidR="00A57997" w:rsidRPr="00D14DA4" w:rsidRDefault="00A57997" w:rsidP="009A2ED9">
            <w:pPr>
              <w:jc w:val="both"/>
            </w:pPr>
            <w:r w:rsidRPr="00D14DA4">
              <w:t>Финансовая, имущественная, информационная, консультационная поддержка субъектов малого</w:t>
            </w:r>
            <w:r>
              <w:t xml:space="preserve"> и среднего предпринимательства</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19</w:t>
            </w:r>
          </w:p>
        </w:tc>
        <w:tc>
          <w:tcPr>
            <w:tcW w:w="4647" w:type="dxa"/>
            <w:vAlign w:val="center"/>
          </w:tcPr>
          <w:p w:rsidR="00A57997" w:rsidRPr="00D14DA4" w:rsidRDefault="00A57997" w:rsidP="009A2ED9">
            <w:pPr>
              <w:jc w:val="both"/>
            </w:pPr>
            <w:r w:rsidRPr="00D14DA4">
              <w:t>Содействие в подборе организации для оказания услуг кадрового делопроизводства (аутсорсинг)</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20</w:t>
            </w:r>
          </w:p>
        </w:tc>
        <w:tc>
          <w:tcPr>
            <w:tcW w:w="4647" w:type="dxa"/>
            <w:vAlign w:val="center"/>
          </w:tcPr>
          <w:p w:rsidR="00A57997" w:rsidRPr="00D14DA4" w:rsidRDefault="00A57997" w:rsidP="009A2ED9">
            <w:pPr>
              <w:jc w:val="both"/>
            </w:pPr>
            <w:r w:rsidRPr="00D14DA4">
              <w:t>Организация трудоустройства незанятых инвалидов в целях предоставления субсидий на возмещение фактически произведенных в текущем финансовом году затрат, связанных с оборудованием (оснащением) рабочих мест для незанятых инвалидов, созданием инфраструктуры, необходимой для беспрепятственного доступа к рабочим местам</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t>2</w:t>
            </w:r>
            <w:r>
              <w:t>1</w:t>
            </w:r>
          </w:p>
        </w:tc>
        <w:tc>
          <w:tcPr>
            <w:tcW w:w="4647" w:type="dxa"/>
            <w:vAlign w:val="center"/>
          </w:tcPr>
          <w:p w:rsidR="00A57997" w:rsidRPr="00D14DA4" w:rsidRDefault="00A57997" w:rsidP="009A2ED9">
            <w:pPr>
              <w:jc w:val="both"/>
            </w:pPr>
            <w:r w:rsidRPr="00D14DA4">
              <w:t xml:space="preserve">Информирование работодателей о федеральных, </w:t>
            </w:r>
            <w:r w:rsidRPr="00D14DA4">
              <w:lastRenderedPageBreak/>
              <w:t>региональных и муниципальных программах (мероприятиях) поддержки (база знаний о программах поддержки целевых групп заявителей)</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r w:rsidR="00A57997" w:rsidRPr="00D14DA4" w:rsidTr="009A2ED9">
        <w:tc>
          <w:tcPr>
            <w:tcW w:w="562" w:type="dxa"/>
            <w:vAlign w:val="center"/>
          </w:tcPr>
          <w:p w:rsidR="00A57997" w:rsidRPr="00D14DA4" w:rsidRDefault="00A57997" w:rsidP="009A2ED9">
            <w:pPr>
              <w:jc w:val="center"/>
            </w:pPr>
            <w:r w:rsidRPr="00D14DA4">
              <w:lastRenderedPageBreak/>
              <w:t>2</w:t>
            </w:r>
            <w:r>
              <w:t>2</w:t>
            </w:r>
          </w:p>
        </w:tc>
        <w:tc>
          <w:tcPr>
            <w:tcW w:w="4647" w:type="dxa"/>
            <w:vAlign w:val="center"/>
          </w:tcPr>
          <w:p w:rsidR="00A57997" w:rsidRPr="00D14DA4" w:rsidRDefault="00A57997" w:rsidP="009A2ED9">
            <w:pPr>
              <w:jc w:val="both"/>
            </w:pPr>
            <w:r w:rsidRPr="00D14DA4">
              <w:t>Информационная рассылка о новых вакансиях (смс-информирование, мобильное приложение, уведомления на электронную почту, радио, телевидение, иные СМИ)</w:t>
            </w:r>
          </w:p>
        </w:tc>
        <w:tc>
          <w:tcPr>
            <w:tcW w:w="2205" w:type="dxa"/>
          </w:tcPr>
          <w:p w:rsidR="00A57997" w:rsidRPr="00D14DA4" w:rsidRDefault="00A57997" w:rsidP="009A2ED9">
            <w:pPr>
              <w:jc w:val="both"/>
            </w:pPr>
          </w:p>
        </w:tc>
        <w:tc>
          <w:tcPr>
            <w:tcW w:w="2213" w:type="dxa"/>
          </w:tcPr>
          <w:p w:rsidR="00A57997" w:rsidRPr="00D14DA4" w:rsidRDefault="00A57997" w:rsidP="009A2ED9">
            <w:pPr>
              <w:jc w:val="both"/>
            </w:pPr>
          </w:p>
        </w:tc>
      </w:tr>
    </w:tbl>
    <w:p w:rsidR="00A57997" w:rsidRPr="00D14DA4" w:rsidRDefault="00A57997" w:rsidP="00A57997">
      <w:pPr>
        <w:jc w:val="both"/>
      </w:pPr>
    </w:p>
    <w:p w:rsidR="00A57997" w:rsidRPr="00D14DA4" w:rsidRDefault="00A57997" w:rsidP="00A57997">
      <w:pPr>
        <w:jc w:val="both"/>
      </w:pPr>
    </w:p>
    <w:p w:rsidR="00A57997" w:rsidRPr="00D14DA4" w:rsidRDefault="00A57997" w:rsidP="00A57997">
      <w:pPr>
        <w:jc w:val="both"/>
      </w:pPr>
    </w:p>
    <w:p w:rsidR="00A57997" w:rsidRPr="00D14DA4" w:rsidRDefault="00A57997" w:rsidP="00A57997">
      <w:pPr>
        <w:jc w:val="both"/>
      </w:pPr>
      <w:r>
        <w:t>Дата: «_</w:t>
      </w:r>
      <w:r w:rsidRPr="00D14DA4">
        <w:t>__</w:t>
      </w:r>
      <w:r>
        <w:t>»</w:t>
      </w:r>
      <w:r w:rsidRPr="00D14DA4">
        <w:t xml:space="preserve"> _</w:t>
      </w:r>
      <w:r>
        <w:t>___</w:t>
      </w:r>
      <w:r w:rsidRPr="00D14DA4">
        <w:t xml:space="preserve">_________ 20__ г.              </w:t>
      </w:r>
      <w:r w:rsidRPr="00D14DA4">
        <w:tab/>
        <w:t>___________________________________________________</w:t>
      </w:r>
    </w:p>
    <w:p w:rsidR="00A57997" w:rsidRPr="00ED795B" w:rsidRDefault="00A57997" w:rsidP="00ED795B">
      <w:pPr>
        <w:ind w:left="5664" w:hanging="1411"/>
        <w:jc w:val="both"/>
        <w:rPr>
          <w:sz w:val="18"/>
          <w:szCs w:val="18"/>
        </w:rPr>
      </w:pPr>
      <w:r>
        <w:rPr>
          <w:sz w:val="18"/>
          <w:szCs w:val="18"/>
        </w:rPr>
        <w:t xml:space="preserve">  </w:t>
      </w:r>
      <w:proofErr w:type="gramStart"/>
      <w:r w:rsidRPr="00D14DA4">
        <w:rPr>
          <w:sz w:val="18"/>
          <w:szCs w:val="18"/>
        </w:rPr>
        <w:t>(должность, подпись, Ф.И.О. р</w:t>
      </w:r>
      <w:r w:rsidR="00ED795B">
        <w:rPr>
          <w:sz w:val="18"/>
          <w:szCs w:val="18"/>
        </w:rPr>
        <w:t>аботодателя (его представителя)</w:t>
      </w:r>
      <w:proofErr w:type="gramEnd"/>
    </w:p>
    <w:sectPr w:rsidR="00A57997" w:rsidRPr="00ED79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32" w:rsidRDefault="00ED6032" w:rsidP="00ED6032">
      <w:r>
        <w:separator/>
      </w:r>
    </w:p>
  </w:endnote>
  <w:endnote w:type="continuationSeparator" w:id="0">
    <w:p w:rsidR="00ED6032" w:rsidRDefault="00ED6032" w:rsidP="00ED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32" w:rsidRDefault="00ED6032" w:rsidP="00ED6032">
      <w:r>
        <w:separator/>
      </w:r>
    </w:p>
  </w:footnote>
  <w:footnote w:type="continuationSeparator" w:id="0">
    <w:p w:rsidR="00ED6032" w:rsidRDefault="00ED6032" w:rsidP="00ED6032">
      <w:r>
        <w:continuationSeparator/>
      </w:r>
    </w:p>
  </w:footnote>
  <w:footnote w:id="1">
    <w:p w:rsidR="00A57997" w:rsidRPr="00FA298D" w:rsidRDefault="00A57997" w:rsidP="00A57997">
      <w:pPr>
        <w:pStyle w:val="a8"/>
        <w:rPr>
          <w:rFonts w:ascii="Times New Roman" w:hAnsi="Times New Roman" w:cs="Times New Roman"/>
        </w:rPr>
      </w:pPr>
      <w:r w:rsidRPr="00FA298D">
        <w:rPr>
          <w:rStyle w:val="aa"/>
          <w:rFonts w:ascii="Times New Roman" w:hAnsi="Times New Roman" w:cs="Times New Roman"/>
        </w:rPr>
        <w:footnoteRef/>
      </w:r>
      <w:r w:rsidRPr="00FA298D">
        <w:rPr>
          <w:rFonts w:ascii="Times New Roman" w:hAnsi="Times New Roman" w:cs="Times New Roman"/>
        </w:rPr>
        <w:t xml:space="preserve"> Заполняется специалистами Модельного центра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32"/>
    <w:rsid w:val="00A04C0A"/>
    <w:rsid w:val="00A57997"/>
    <w:rsid w:val="00ED6032"/>
    <w:rsid w:val="00ED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rsid w:val="00ED6032"/>
    <w:pPr>
      <w:widowControl w:val="0"/>
      <w:shd w:val="clear" w:color="auto" w:fill="FFFFFF"/>
      <w:suppressAutoHyphens/>
      <w:spacing w:line="0" w:lineRule="atLeast"/>
      <w:ind w:hanging="140"/>
    </w:pPr>
    <w:rPr>
      <w:color w:val="00000A"/>
      <w:sz w:val="22"/>
      <w:szCs w:val="22"/>
      <w:lang w:eastAsia="ar-SA"/>
    </w:rPr>
  </w:style>
  <w:style w:type="character" w:customStyle="1" w:styleId="a3">
    <w:name w:val="Основной текст_"/>
    <w:basedOn w:val="a0"/>
    <w:link w:val="1"/>
    <w:rsid w:val="00ED6032"/>
    <w:rPr>
      <w:rFonts w:ascii="Arial" w:eastAsia="Arial" w:hAnsi="Arial" w:cs="Arial"/>
      <w:sz w:val="28"/>
      <w:szCs w:val="28"/>
    </w:rPr>
  </w:style>
  <w:style w:type="character" w:customStyle="1" w:styleId="20">
    <w:name w:val="Основной текст (2)_"/>
    <w:basedOn w:val="a0"/>
    <w:link w:val="2"/>
    <w:rsid w:val="00ED6032"/>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3"/>
    <w:rsid w:val="00ED6032"/>
    <w:pPr>
      <w:widowControl w:val="0"/>
      <w:spacing w:after="540" w:line="257" w:lineRule="auto"/>
      <w:ind w:firstLine="400"/>
    </w:pPr>
    <w:rPr>
      <w:rFonts w:ascii="Arial" w:eastAsia="Arial" w:hAnsi="Arial" w:cs="Arial"/>
      <w:sz w:val="28"/>
      <w:szCs w:val="28"/>
      <w:lang w:eastAsia="en-US"/>
    </w:rPr>
  </w:style>
  <w:style w:type="table" w:styleId="a4">
    <w:name w:val="Table Grid"/>
    <w:basedOn w:val="a1"/>
    <w:uiPriority w:val="39"/>
    <w:rsid w:val="00ED6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D6032"/>
    <w:rPr>
      <w:rFonts w:ascii="Arial" w:eastAsia="Arial" w:hAnsi="Arial" w:cs="Arial"/>
      <w:b/>
      <w:bCs/>
      <w:sz w:val="28"/>
      <w:szCs w:val="28"/>
    </w:rPr>
  </w:style>
  <w:style w:type="paragraph" w:customStyle="1" w:styleId="22">
    <w:name w:val="Заголовок №2"/>
    <w:basedOn w:val="a"/>
    <w:link w:val="21"/>
    <w:rsid w:val="00ED6032"/>
    <w:pPr>
      <w:widowControl w:val="0"/>
      <w:spacing w:after="520" w:line="247" w:lineRule="auto"/>
      <w:outlineLvl w:val="1"/>
    </w:pPr>
    <w:rPr>
      <w:rFonts w:ascii="Arial" w:eastAsia="Arial" w:hAnsi="Arial" w:cs="Arial"/>
      <w:b/>
      <w:bCs/>
      <w:sz w:val="28"/>
      <w:szCs w:val="28"/>
      <w:lang w:eastAsia="en-US"/>
    </w:rPr>
  </w:style>
  <w:style w:type="character" w:styleId="a5">
    <w:name w:val="Strong"/>
    <w:basedOn w:val="a0"/>
    <w:uiPriority w:val="22"/>
    <w:qFormat/>
    <w:rsid w:val="00ED6032"/>
    <w:rPr>
      <w:b/>
      <w:bCs/>
    </w:rPr>
  </w:style>
  <w:style w:type="paragraph" w:styleId="a6">
    <w:name w:val="Normal (Web)"/>
    <w:basedOn w:val="a"/>
    <w:uiPriority w:val="99"/>
    <w:unhideWhenUsed/>
    <w:rsid w:val="00ED6032"/>
    <w:pPr>
      <w:spacing w:before="100" w:beforeAutospacing="1" w:after="100" w:afterAutospacing="1"/>
    </w:pPr>
    <w:rPr>
      <w:sz w:val="24"/>
      <w:szCs w:val="24"/>
    </w:rPr>
  </w:style>
  <w:style w:type="character" w:styleId="a7">
    <w:name w:val="Emphasis"/>
    <w:basedOn w:val="a0"/>
    <w:uiPriority w:val="20"/>
    <w:qFormat/>
    <w:rsid w:val="00ED6032"/>
    <w:rPr>
      <w:i/>
      <w:iCs/>
    </w:rPr>
  </w:style>
  <w:style w:type="paragraph" w:styleId="a8">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9"/>
    <w:uiPriority w:val="99"/>
    <w:unhideWhenUsed/>
    <w:rsid w:val="00ED6032"/>
    <w:rPr>
      <w:rFonts w:asciiTheme="minorHAnsi" w:eastAsiaTheme="minorHAnsi" w:hAnsiTheme="minorHAnsi" w:cstheme="minorBidi"/>
      <w:lang w:eastAsia="en-US"/>
    </w:rPr>
  </w:style>
  <w:style w:type="character" w:customStyle="1" w:styleId="a9">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8"/>
    <w:uiPriority w:val="99"/>
    <w:rsid w:val="00ED6032"/>
    <w:rPr>
      <w:sz w:val="20"/>
      <w:szCs w:val="20"/>
    </w:rPr>
  </w:style>
  <w:style w:type="character" w:styleId="aa">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D6032"/>
    <w:rPr>
      <w:vertAlign w:val="superscript"/>
    </w:rPr>
  </w:style>
  <w:style w:type="table" w:customStyle="1" w:styleId="48">
    <w:name w:val="Сетка таблицы48"/>
    <w:basedOn w:val="a1"/>
    <w:next w:val="a4"/>
    <w:uiPriority w:val="39"/>
    <w:rsid w:val="00ED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rsid w:val="00ED6032"/>
    <w:pPr>
      <w:widowControl w:val="0"/>
      <w:shd w:val="clear" w:color="auto" w:fill="FFFFFF"/>
      <w:suppressAutoHyphens/>
      <w:spacing w:line="0" w:lineRule="atLeast"/>
      <w:ind w:hanging="140"/>
    </w:pPr>
    <w:rPr>
      <w:color w:val="00000A"/>
      <w:sz w:val="22"/>
      <w:szCs w:val="22"/>
      <w:lang w:eastAsia="ar-SA"/>
    </w:rPr>
  </w:style>
  <w:style w:type="character" w:customStyle="1" w:styleId="a3">
    <w:name w:val="Основной текст_"/>
    <w:basedOn w:val="a0"/>
    <w:link w:val="1"/>
    <w:rsid w:val="00ED6032"/>
    <w:rPr>
      <w:rFonts w:ascii="Arial" w:eastAsia="Arial" w:hAnsi="Arial" w:cs="Arial"/>
      <w:sz w:val="28"/>
      <w:szCs w:val="28"/>
    </w:rPr>
  </w:style>
  <w:style w:type="character" w:customStyle="1" w:styleId="20">
    <w:name w:val="Основной текст (2)_"/>
    <w:basedOn w:val="a0"/>
    <w:link w:val="2"/>
    <w:rsid w:val="00ED6032"/>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3"/>
    <w:rsid w:val="00ED6032"/>
    <w:pPr>
      <w:widowControl w:val="0"/>
      <w:spacing w:after="540" w:line="257" w:lineRule="auto"/>
      <w:ind w:firstLine="400"/>
    </w:pPr>
    <w:rPr>
      <w:rFonts w:ascii="Arial" w:eastAsia="Arial" w:hAnsi="Arial" w:cs="Arial"/>
      <w:sz w:val="28"/>
      <w:szCs w:val="28"/>
      <w:lang w:eastAsia="en-US"/>
    </w:rPr>
  </w:style>
  <w:style w:type="table" w:styleId="a4">
    <w:name w:val="Table Grid"/>
    <w:basedOn w:val="a1"/>
    <w:uiPriority w:val="39"/>
    <w:rsid w:val="00ED6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D6032"/>
    <w:rPr>
      <w:rFonts w:ascii="Arial" w:eastAsia="Arial" w:hAnsi="Arial" w:cs="Arial"/>
      <w:b/>
      <w:bCs/>
      <w:sz w:val="28"/>
      <w:szCs w:val="28"/>
    </w:rPr>
  </w:style>
  <w:style w:type="paragraph" w:customStyle="1" w:styleId="22">
    <w:name w:val="Заголовок №2"/>
    <w:basedOn w:val="a"/>
    <w:link w:val="21"/>
    <w:rsid w:val="00ED6032"/>
    <w:pPr>
      <w:widowControl w:val="0"/>
      <w:spacing w:after="520" w:line="247" w:lineRule="auto"/>
      <w:outlineLvl w:val="1"/>
    </w:pPr>
    <w:rPr>
      <w:rFonts w:ascii="Arial" w:eastAsia="Arial" w:hAnsi="Arial" w:cs="Arial"/>
      <w:b/>
      <w:bCs/>
      <w:sz w:val="28"/>
      <w:szCs w:val="28"/>
      <w:lang w:eastAsia="en-US"/>
    </w:rPr>
  </w:style>
  <w:style w:type="character" w:styleId="a5">
    <w:name w:val="Strong"/>
    <w:basedOn w:val="a0"/>
    <w:uiPriority w:val="22"/>
    <w:qFormat/>
    <w:rsid w:val="00ED6032"/>
    <w:rPr>
      <w:b/>
      <w:bCs/>
    </w:rPr>
  </w:style>
  <w:style w:type="paragraph" w:styleId="a6">
    <w:name w:val="Normal (Web)"/>
    <w:basedOn w:val="a"/>
    <w:uiPriority w:val="99"/>
    <w:unhideWhenUsed/>
    <w:rsid w:val="00ED6032"/>
    <w:pPr>
      <w:spacing w:before="100" w:beforeAutospacing="1" w:after="100" w:afterAutospacing="1"/>
    </w:pPr>
    <w:rPr>
      <w:sz w:val="24"/>
      <w:szCs w:val="24"/>
    </w:rPr>
  </w:style>
  <w:style w:type="character" w:styleId="a7">
    <w:name w:val="Emphasis"/>
    <w:basedOn w:val="a0"/>
    <w:uiPriority w:val="20"/>
    <w:qFormat/>
    <w:rsid w:val="00ED6032"/>
    <w:rPr>
      <w:i/>
      <w:iCs/>
    </w:rPr>
  </w:style>
  <w:style w:type="paragraph" w:styleId="a8">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9"/>
    <w:uiPriority w:val="99"/>
    <w:unhideWhenUsed/>
    <w:rsid w:val="00ED6032"/>
    <w:rPr>
      <w:rFonts w:asciiTheme="minorHAnsi" w:eastAsiaTheme="minorHAnsi" w:hAnsiTheme="minorHAnsi" w:cstheme="minorBidi"/>
      <w:lang w:eastAsia="en-US"/>
    </w:rPr>
  </w:style>
  <w:style w:type="character" w:customStyle="1" w:styleId="a9">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8"/>
    <w:uiPriority w:val="99"/>
    <w:rsid w:val="00ED6032"/>
    <w:rPr>
      <w:sz w:val="20"/>
      <w:szCs w:val="20"/>
    </w:rPr>
  </w:style>
  <w:style w:type="character" w:styleId="aa">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D6032"/>
    <w:rPr>
      <w:vertAlign w:val="superscript"/>
    </w:rPr>
  </w:style>
  <w:style w:type="table" w:customStyle="1" w:styleId="48">
    <w:name w:val="Сетка таблицы48"/>
    <w:basedOn w:val="a1"/>
    <w:next w:val="a4"/>
    <w:uiPriority w:val="39"/>
    <w:rsid w:val="00ED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2BEE0109A1B4FDE325C750393BAF91AEDE1691B59E777F0578261EF36F125311F0411494FAFAC544CF43098REdE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4538-02EE-4E37-87DC-C1F1D51C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oper44</dc:creator>
  <cp:lastModifiedBy>oper44</cp:lastModifiedBy>
  <cp:revision>3</cp:revision>
  <dcterms:created xsi:type="dcterms:W3CDTF">2020-12-04T13:41:00Z</dcterms:created>
  <dcterms:modified xsi:type="dcterms:W3CDTF">2020-12-04T13:42:00Z</dcterms:modified>
</cp:coreProperties>
</file>